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90" w:rsidRDefault="003B2D90" w:rsidP="003B2D90">
      <w:pPr>
        <w:spacing w:line="360" w:lineRule="auto"/>
        <w:ind w:firstLineChars="200" w:firstLine="643"/>
        <w:rPr>
          <w:b/>
          <w:sz w:val="32"/>
        </w:rPr>
      </w:pPr>
      <w:r w:rsidRPr="003B2D90">
        <w:rPr>
          <w:rFonts w:hint="eastAsia"/>
          <w:b/>
          <w:sz w:val="32"/>
        </w:rPr>
        <w:t>关于本科生教学资料电子化改革的实施细则（试行）</w:t>
      </w:r>
    </w:p>
    <w:p w:rsidR="00CE5125" w:rsidRDefault="00A1056D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为了</w:t>
      </w:r>
      <w:r w:rsidR="00AF0DF5">
        <w:rPr>
          <w:rFonts w:asciiTheme="minorEastAsia" w:hAnsiTheme="minorEastAsia"/>
          <w:sz w:val="24"/>
          <w:szCs w:val="24"/>
        </w:rPr>
        <w:t>积极</w:t>
      </w:r>
      <w:r>
        <w:rPr>
          <w:rFonts w:asciiTheme="minorEastAsia" w:hAnsiTheme="minorEastAsia"/>
          <w:sz w:val="24"/>
          <w:szCs w:val="24"/>
        </w:rPr>
        <w:t>推进本科教学数字化建设，</w:t>
      </w:r>
      <w:r w:rsidR="00AF0DF5">
        <w:rPr>
          <w:rFonts w:asciiTheme="minorEastAsia" w:hAnsiTheme="minorEastAsia"/>
          <w:sz w:val="24"/>
          <w:szCs w:val="24"/>
        </w:rPr>
        <w:t>进一步落实教学资料自查、审查主体责任，</w:t>
      </w:r>
      <w:r w:rsidR="00413CA0">
        <w:rPr>
          <w:rFonts w:asciiTheme="minorEastAsia" w:hAnsiTheme="minorEastAsia"/>
          <w:sz w:val="24"/>
          <w:szCs w:val="24"/>
        </w:rPr>
        <w:t>为深化</w:t>
      </w:r>
      <w:r w:rsidR="00CD1899">
        <w:rPr>
          <w:rFonts w:asciiTheme="minorEastAsia" w:hAnsiTheme="minorEastAsia"/>
          <w:sz w:val="24"/>
          <w:szCs w:val="24"/>
        </w:rPr>
        <w:t>本科</w:t>
      </w:r>
      <w:r w:rsidR="00413CA0">
        <w:rPr>
          <w:rFonts w:asciiTheme="minorEastAsia" w:hAnsiTheme="minorEastAsia"/>
          <w:sz w:val="24"/>
          <w:szCs w:val="24"/>
        </w:rPr>
        <w:t>教育教学改革</w:t>
      </w:r>
      <w:r w:rsidR="006936C9">
        <w:rPr>
          <w:rFonts w:asciiTheme="minorEastAsia" w:hAnsiTheme="minorEastAsia"/>
          <w:sz w:val="24"/>
          <w:szCs w:val="24"/>
        </w:rPr>
        <w:t>、</w:t>
      </w:r>
      <w:r w:rsidR="00413CA0">
        <w:rPr>
          <w:rFonts w:asciiTheme="minorEastAsia" w:hAnsiTheme="minorEastAsia"/>
          <w:sz w:val="24"/>
          <w:szCs w:val="24"/>
        </w:rPr>
        <w:t>课程建设</w:t>
      </w:r>
      <w:r w:rsidR="00CD1899">
        <w:rPr>
          <w:rFonts w:asciiTheme="minorEastAsia" w:hAnsiTheme="minorEastAsia"/>
          <w:sz w:val="24"/>
          <w:szCs w:val="24"/>
        </w:rPr>
        <w:t>、专业持续改进</w:t>
      </w:r>
      <w:r w:rsidR="006936C9">
        <w:rPr>
          <w:rFonts w:asciiTheme="minorEastAsia" w:hAnsiTheme="minorEastAsia"/>
          <w:sz w:val="24"/>
          <w:szCs w:val="24"/>
        </w:rPr>
        <w:t>和专业认证（评估）</w:t>
      </w:r>
      <w:r w:rsidR="00413CA0">
        <w:rPr>
          <w:rFonts w:asciiTheme="minorEastAsia" w:hAnsiTheme="minorEastAsia"/>
          <w:sz w:val="24"/>
          <w:szCs w:val="24"/>
        </w:rPr>
        <w:t>提供有力支撑，学院</w:t>
      </w:r>
      <w:r w:rsidR="00413CA0">
        <w:rPr>
          <w:rFonts w:asciiTheme="minorEastAsia" w:hAnsiTheme="minorEastAsia" w:hint="eastAsia"/>
          <w:sz w:val="24"/>
          <w:szCs w:val="24"/>
        </w:rPr>
        <w:t>启动</w:t>
      </w:r>
      <w:r w:rsidR="00413CA0" w:rsidRPr="00413CA0">
        <w:rPr>
          <w:rFonts w:asciiTheme="minorEastAsia" w:hAnsiTheme="minorEastAsia" w:hint="eastAsia"/>
          <w:sz w:val="24"/>
          <w:szCs w:val="24"/>
        </w:rPr>
        <w:t>本科生教学资料电子化改革</w:t>
      </w:r>
      <w:r w:rsidR="00413CA0">
        <w:rPr>
          <w:rFonts w:asciiTheme="minorEastAsia" w:hAnsiTheme="minorEastAsia" w:hint="eastAsia"/>
          <w:sz w:val="24"/>
          <w:szCs w:val="24"/>
        </w:rPr>
        <w:t>工作</w:t>
      </w:r>
      <w:r w:rsidR="006E3788">
        <w:rPr>
          <w:rFonts w:asciiTheme="minorEastAsia" w:hAnsiTheme="minorEastAsia" w:hint="eastAsia"/>
          <w:sz w:val="24"/>
          <w:szCs w:val="24"/>
        </w:rPr>
        <w:t>。为了有效推进</w:t>
      </w:r>
      <w:r w:rsidR="006E3788" w:rsidRPr="00413CA0">
        <w:rPr>
          <w:rFonts w:asciiTheme="minorEastAsia" w:hAnsiTheme="minorEastAsia" w:hint="eastAsia"/>
          <w:sz w:val="24"/>
          <w:szCs w:val="24"/>
        </w:rPr>
        <w:t>本科生教学资料电子化改革</w:t>
      </w:r>
      <w:r w:rsidR="006E3788">
        <w:rPr>
          <w:rFonts w:asciiTheme="minorEastAsia" w:hAnsiTheme="minorEastAsia" w:hint="eastAsia"/>
          <w:sz w:val="24"/>
          <w:szCs w:val="24"/>
        </w:rPr>
        <w:t>工作，制定本实施</w:t>
      </w:r>
      <w:r w:rsidR="00413CA0">
        <w:rPr>
          <w:rFonts w:asciiTheme="minorEastAsia" w:hAnsiTheme="minorEastAsia" w:hint="eastAsia"/>
          <w:sz w:val="24"/>
          <w:szCs w:val="24"/>
        </w:rPr>
        <w:t>细则</w:t>
      </w:r>
      <w:r w:rsidR="006E3788">
        <w:rPr>
          <w:rFonts w:asciiTheme="minorEastAsia" w:hAnsiTheme="minorEastAsia" w:hint="eastAsia"/>
          <w:sz w:val="24"/>
          <w:szCs w:val="24"/>
        </w:rPr>
        <w:t>。</w:t>
      </w:r>
    </w:p>
    <w:p w:rsidR="00413CA0" w:rsidRDefault="00413CA0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C1C41" w:rsidRPr="00BC1C41">
        <w:rPr>
          <w:rFonts w:asciiTheme="minorEastAsia" w:hAnsiTheme="minorEastAsia" w:hint="eastAsia"/>
          <w:sz w:val="24"/>
          <w:szCs w:val="24"/>
        </w:rPr>
        <w:t>从202</w:t>
      </w:r>
      <w:r w:rsidR="00847FF2">
        <w:rPr>
          <w:rFonts w:asciiTheme="minorEastAsia" w:hAnsiTheme="minorEastAsia" w:hint="eastAsia"/>
          <w:sz w:val="24"/>
          <w:szCs w:val="24"/>
        </w:rPr>
        <w:t>3</w:t>
      </w:r>
      <w:r w:rsidR="00BC1C41" w:rsidRPr="00BC1C41">
        <w:rPr>
          <w:rFonts w:asciiTheme="minorEastAsia" w:hAnsiTheme="minorEastAsia" w:hint="eastAsia"/>
          <w:sz w:val="24"/>
          <w:szCs w:val="24"/>
        </w:rPr>
        <w:t>-202</w:t>
      </w:r>
      <w:r w:rsidR="00847FF2">
        <w:rPr>
          <w:rFonts w:asciiTheme="minorEastAsia" w:hAnsiTheme="minorEastAsia" w:hint="eastAsia"/>
          <w:sz w:val="24"/>
          <w:szCs w:val="24"/>
        </w:rPr>
        <w:t>4</w:t>
      </w:r>
      <w:r w:rsidR="00BC1C41" w:rsidRPr="00BC1C41">
        <w:rPr>
          <w:rFonts w:asciiTheme="minorEastAsia" w:hAnsiTheme="minorEastAsia" w:hint="eastAsia"/>
          <w:sz w:val="24"/>
          <w:szCs w:val="24"/>
        </w:rPr>
        <w:t>-</w:t>
      </w:r>
      <w:r w:rsidR="00847FF2">
        <w:rPr>
          <w:rFonts w:asciiTheme="minorEastAsia" w:hAnsiTheme="minorEastAsia" w:hint="eastAsia"/>
          <w:sz w:val="24"/>
          <w:szCs w:val="24"/>
        </w:rPr>
        <w:t>1</w:t>
      </w:r>
      <w:r w:rsidR="00BC1C41" w:rsidRPr="00BC1C41">
        <w:rPr>
          <w:rFonts w:asciiTheme="minorEastAsia" w:hAnsiTheme="minorEastAsia" w:hint="eastAsia"/>
          <w:sz w:val="24"/>
          <w:szCs w:val="24"/>
        </w:rPr>
        <w:t>学期开始</w:t>
      </w:r>
      <w:r w:rsidR="001446FB">
        <w:rPr>
          <w:rFonts w:asciiTheme="minorEastAsia" w:hAnsiTheme="minorEastAsia" w:hint="eastAsia"/>
          <w:sz w:val="24"/>
          <w:szCs w:val="24"/>
        </w:rPr>
        <w:t>严格</w:t>
      </w:r>
      <w:r w:rsidR="00BC1C41">
        <w:rPr>
          <w:rFonts w:asciiTheme="minorEastAsia" w:hAnsiTheme="minorEastAsia" w:hint="eastAsia"/>
          <w:sz w:val="24"/>
          <w:szCs w:val="24"/>
        </w:rPr>
        <w:t>实施</w:t>
      </w:r>
      <w:r w:rsidR="00BC1C41" w:rsidRPr="00BC1C41">
        <w:rPr>
          <w:rFonts w:asciiTheme="minorEastAsia" w:hAnsiTheme="minorEastAsia" w:hint="eastAsia"/>
          <w:sz w:val="24"/>
          <w:szCs w:val="24"/>
        </w:rPr>
        <w:t>本科生教学资料电子化改革</w:t>
      </w:r>
      <w:r w:rsidR="00BC1C41">
        <w:rPr>
          <w:rFonts w:asciiTheme="minorEastAsia" w:hAnsiTheme="minorEastAsia" w:hint="eastAsia"/>
          <w:sz w:val="24"/>
          <w:szCs w:val="24"/>
        </w:rPr>
        <w:t>工作</w:t>
      </w:r>
      <w:r w:rsidR="00D846FA">
        <w:rPr>
          <w:rFonts w:asciiTheme="minorEastAsia" w:hAnsiTheme="minorEastAsia" w:hint="eastAsia"/>
          <w:sz w:val="24"/>
          <w:szCs w:val="24"/>
        </w:rPr>
        <w:t>，列入电子化改革</w:t>
      </w:r>
      <w:r w:rsidR="00D846FA" w:rsidRPr="00D846FA">
        <w:rPr>
          <w:rFonts w:asciiTheme="minorEastAsia" w:hAnsiTheme="minorEastAsia" w:hint="eastAsia"/>
          <w:sz w:val="24"/>
          <w:szCs w:val="24"/>
        </w:rPr>
        <w:t>范围</w:t>
      </w:r>
      <w:r w:rsidR="00D846FA">
        <w:rPr>
          <w:rFonts w:asciiTheme="minorEastAsia" w:hAnsiTheme="minorEastAsia" w:hint="eastAsia"/>
          <w:sz w:val="24"/>
          <w:szCs w:val="24"/>
        </w:rPr>
        <w:t>的教学资料只提交电子版材料</w:t>
      </w:r>
      <w:r w:rsidR="001C61AF">
        <w:rPr>
          <w:rFonts w:asciiTheme="minorEastAsia" w:hAnsiTheme="minorEastAsia" w:hint="eastAsia"/>
          <w:sz w:val="24"/>
          <w:szCs w:val="24"/>
        </w:rPr>
        <w:t>（文档为PDF或Word格式，软件课程的相关格式</w:t>
      </w:r>
      <w:r w:rsidR="00DC7D8F">
        <w:rPr>
          <w:rFonts w:asciiTheme="minorEastAsia" w:hAnsiTheme="minorEastAsia" w:hint="eastAsia"/>
          <w:sz w:val="24"/>
          <w:szCs w:val="24"/>
        </w:rPr>
        <w:t>成果</w:t>
      </w:r>
      <w:r w:rsidR="001C61AF">
        <w:rPr>
          <w:rFonts w:asciiTheme="minorEastAsia" w:hAnsiTheme="minorEastAsia" w:hint="eastAsia"/>
          <w:sz w:val="24"/>
          <w:szCs w:val="24"/>
        </w:rPr>
        <w:t>）</w:t>
      </w:r>
      <w:r w:rsidR="00BC1C4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2022-2023-2学期作为过渡学期，由课程负责人根据教学进度和课程实际情况决定是否</w:t>
      </w:r>
      <w:r w:rsidR="003D0C97">
        <w:rPr>
          <w:rFonts w:asciiTheme="minorEastAsia" w:hAnsiTheme="minorEastAsia" w:hint="eastAsia"/>
          <w:sz w:val="24"/>
          <w:szCs w:val="24"/>
        </w:rPr>
        <w:t>实行电子化改革。</w:t>
      </w:r>
    </w:p>
    <w:p w:rsidR="007542EA" w:rsidRDefault="007542EA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7542EA">
        <w:rPr>
          <w:rFonts w:asciiTheme="minorEastAsia" w:hAnsiTheme="minorEastAsia" w:hint="eastAsia"/>
          <w:sz w:val="24"/>
          <w:szCs w:val="24"/>
        </w:rPr>
        <w:t>本科生教学资料电子化改革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A554BA">
        <w:rPr>
          <w:rFonts w:asciiTheme="minorEastAsia" w:hAnsiTheme="minorEastAsia" w:hint="eastAsia"/>
          <w:sz w:val="24"/>
          <w:szCs w:val="24"/>
        </w:rPr>
        <w:t>范围：除了</w:t>
      </w:r>
      <w:r w:rsidR="00F4023D">
        <w:rPr>
          <w:rFonts w:asciiTheme="minorEastAsia" w:hAnsiTheme="minorEastAsia" w:hint="eastAsia"/>
          <w:sz w:val="24"/>
          <w:szCs w:val="24"/>
        </w:rPr>
        <w:t>课程考试</w:t>
      </w:r>
      <w:r w:rsidR="00A554BA">
        <w:rPr>
          <w:rFonts w:asciiTheme="minorEastAsia" w:hAnsiTheme="minorEastAsia" w:hint="eastAsia"/>
          <w:sz w:val="24"/>
          <w:szCs w:val="24"/>
        </w:rPr>
        <w:t>试卷之外的全部教学</w:t>
      </w:r>
      <w:r w:rsidR="003A484D">
        <w:rPr>
          <w:rFonts w:asciiTheme="minorEastAsia" w:hAnsiTheme="minorEastAsia" w:hint="eastAsia"/>
          <w:sz w:val="24"/>
          <w:szCs w:val="24"/>
        </w:rPr>
        <w:t>资料，包括</w:t>
      </w:r>
      <w:r w:rsidR="002D3918">
        <w:rPr>
          <w:rFonts w:asciiTheme="minorEastAsia" w:hAnsiTheme="minorEastAsia" w:hint="eastAsia"/>
          <w:sz w:val="24"/>
          <w:szCs w:val="24"/>
        </w:rPr>
        <w:t>课程授课资料、</w:t>
      </w:r>
      <w:proofErr w:type="gramStart"/>
      <w:r w:rsidR="003B27AE">
        <w:rPr>
          <w:rFonts w:asciiTheme="minorEastAsia" w:hAnsiTheme="minorEastAsia" w:hint="eastAsia"/>
          <w:sz w:val="24"/>
          <w:szCs w:val="24"/>
        </w:rPr>
        <w:t>结课</w:t>
      </w:r>
      <w:r w:rsidR="002D3918">
        <w:rPr>
          <w:rFonts w:asciiTheme="minorEastAsia" w:hAnsiTheme="minorEastAsia" w:hint="eastAsia"/>
          <w:sz w:val="24"/>
          <w:szCs w:val="24"/>
        </w:rPr>
        <w:t>考查</w:t>
      </w:r>
      <w:proofErr w:type="gramEnd"/>
      <w:r w:rsidR="002D3918">
        <w:rPr>
          <w:rFonts w:asciiTheme="minorEastAsia" w:hAnsiTheme="minorEastAsia" w:hint="eastAsia"/>
          <w:sz w:val="24"/>
          <w:szCs w:val="24"/>
        </w:rPr>
        <w:t>资料（图纸、论文、实习报告、实验报告、上机</w:t>
      </w:r>
      <w:r w:rsidR="003B27AE">
        <w:rPr>
          <w:rFonts w:asciiTheme="minorEastAsia" w:hAnsiTheme="minorEastAsia" w:hint="eastAsia"/>
          <w:sz w:val="24"/>
          <w:szCs w:val="24"/>
        </w:rPr>
        <w:t>报告等</w:t>
      </w:r>
      <w:r w:rsidR="002D3918">
        <w:rPr>
          <w:rFonts w:asciiTheme="minorEastAsia" w:hAnsiTheme="minorEastAsia" w:hint="eastAsia"/>
          <w:sz w:val="24"/>
          <w:szCs w:val="24"/>
        </w:rPr>
        <w:t>）</w:t>
      </w:r>
      <w:r w:rsidR="003B27AE">
        <w:rPr>
          <w:rFonts w:asciiTheme="minorEastAsia" w:hAnsiTheme="minorEastAsia" w:hint="eastAsia"/>
          <w:sz w:val="24"/>
          <w:szCs w:val="24"/>
        </w:rPr>
        <w:t>、平时过程考核依据及考核资料、其他的课程相关资料</w:t>
      </w:r>
      <w:r w:rsidR="00223A0B">
        <w:rPr>
          <w:rFonts w:asciiTheme="minorEastAsia" w:hAnsiTheme="minorEastAsia" w:hint="eastAsia"/>
          <w:sz w:val="24"/>
          <w:szCs w:val="24"/>
        </w:rPr>
        <w:t>。</w:t>
      </w:r>
    </w:p>
    <w:p w:rsidR="00927621" w:rsidRDefault="00927621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8C42DC">
        <w:rPr>
          <w:rFonts w:asciiTheme="minorEastAsia" w:hAnsiTheme="minorEastAsia" w:hint="eastAsia"/>
          <w:sz w:val="24"/>
          <w:szCs w:val="24"/>
        </w:rPr>
        <w:t>任课教师须按照要求如实提交完整的课程教学资料，并对提交的资料负责。</w:t>
      </w:r>
      <w:r w:rsidR="00DA67AE">
        <w:rPr>
          <w:rFonts w:asciiTheme="minorEastAsia" w:hAnsiTheme="minorEastAsia" w:hint="eastAsia"/>
          <w:sz w:val="24"/>
          <w:szCs w:val="24"/>
        </w:rPr>
        <w:t>任课教师须在学生提交的相关考核资料</w:t>
      </w:r>
      <w:r w:rsidR="00EA479A">
        <w:rPr>
          <w:rFonts w:asciiTheme="minorEastAsia" w:hAnsiTheme="minorEastAsia" w:hint="eastAsia"/>
          <w:sz w:val="24"/>
          <w:szCs w:val="24"/>
        </w:rPr>
        <w:t>上做好电子批阅，做到批阅留痕。</w:t>
      </w:r>
    </w:p>
    <w:p w:rsidR="008C42DC" w:rsidRDefault="008C42DC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8C42DC">
        <w:rPr>
          <w:rFonts w:asciiTheme="minorEastAsia" w:hAnsiTheme="minorEastAsia" w:hint="eastAsia"/>
          <w:sz w:val="24"/>
          <w:szCs w:val="24"/>
        </w:rPr>
        <w:t>课程负责人、教学主任、专业负责人</w:t>
      </w:r>
      <w:r>
        <w:rPr>
          <w:rFonts w:asciiTheme="minorEastAsia" w:hAnsiTheme="minorEastAsia" w:hint="eastAsia"/>
          <w:sz w:val="24"/>
          <w:szCs w:val="24"/>
        </w:rPr>
        <w:t>要切实做好课程教学资料审核工作。资料审核不合格的，返回任课教师补充</w:t>
      </w:r>
      <w:r w:rsidR="00B34739">
        <w:rPr>
          <w:rFonts w:asciiTheme="minorEastAsia" w:hAnsiTheme="minorEastAsia" w:hint="eastAsia"/>
          <w:sz w:val="24"/>
          <w:szCs w:val="24"/>
        </w:rPr>
        <w:t>完善</w:t>
      </w:r>
      <w:r w:rsidR="004C1953">
        <w:rPr>
          <w:rFonts w:asciiTheme="minorEastAsia" w:hAnsiTheme="minorEastAsia" w:hint="eastAsia"/>
          <w:sz w:val="24"/>
          <w:szCs w:val="24"/>
        </w:rPr>
        <w:t>直至合格</w:t>
      </w:r>
      <w:r>
        <w:rPr>
          <w:rFonts w:asciiTheme="minorEastAsia" w:hAnsiTheme="minorEastAsia" w:hint="eastAsia"/>
          <w:sz w:val="24"/>
          <w:szCs w:val="24"/>
        </w:rPr>
        <w:t>。资料审核合格的，将电子签名插入课程教学资料相应位置后返回任课教师。</w:t>
      </w:r>
    </w:p>
    <w:p w:rsidR="00CD1899" w:rsidRDefault="00264D05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5.任课教师应主动联系</w:t>
      </w:r>
      <w:r w:rsidRPr="008C42DC">
        <w:rPr>
          <w:rFonts w:asciiTheme="minorEastAsia" w:hAnsiTheme="minorEastAsia" w:hint="eastAsia"/>
          <w:sz w:val="24"/>
          <w:szCs w:val="24"/>
        </w:rPr>
        <w:t>课程负责人、教学主任、专业负责人</w:t>
      </w:r>
      <w:r>
        <w:rPr>
          <w:rFonts w:asciiTheme="minorEastAsia" w:hAnsiTheme="minorEastAsia" w:hint="eastAsia"/>
          <w:sz w:val="24"/>
          <w:szCs w:val="24"/>
        </w:rPr>
        <w:t>完成各级审核。各级审核通过后，任课教师将课程教学资料提交到教学办公室存档。</w:t>
      </w:r>
    </w:p>
    <w:p w:rsidR="00CD1899" w:rsidRDefault="00DB4578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6.课程</w:t>
      </w:r>
      <w:r w:rsidRPr="008C42DC">
        <w:rPr>
          <w:rFonts w:asciiTheme="minorEastAsia" w:hAnsiTheme="minorEastAsia" w:hint="eastAsia"/>
          <w:sz w:val="24"/>
          <w:szCs w:val="24"/>
        </w:rPr>
        <w:t>负责人、教学主任、专业负责人</w:t>
      </w:r>
      <w:r>
        <w:rPr>
          <w:rFonts w:asciiTheme="minorEastAsia" w:hAnsiTheme="minorEastAsia" w:hint="eastAsia"/>
          <w:sz w:val="24"/>
          <w:szCs w:val="24"/>
        </w:rPr>
        <w:t>应定期根据任课教师提供的教学资料做好</w:t>
      </w:r>
      <w:r w:rsidR="007140F0">
        <w:rPr>
          <w:rFonts w:asciiTheme="minorEastAsia" w:hAnsiTheme="minorEastAsia" w:hint="eastAsia"/>
          <w:sz w:val="24"/>
          <w:szCs w:val="24"/>
        </w:rPr>
        <w:t>课程</w:t>
      </w:r>
      <w:r w:rsidR="00944683">
        <w:rPr>
          <w:rFonts w:asciiTheme="minorEastAsia" w:hAnsiTheme="minorEastAsia" w:hint="eastAsia"/>
          <w:sz w:val="24"/>
          <w:szCs w:val="24"/>
        </w:rPr>
        <w:t>分析和专业分析，为开展教学研究活动、课程建设和专业持续改进提供基础数据支撑。</w:t>
      </w:r>
    </w:p>
    <w:p w:rsidR="005D6A03" w:rsidRDefault="005D6A03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7.</w:t>
      </w:r>
      <w:r w:rsidR="00F4023D">
        <w:rPr>
          <w:rFonts w:asciiTheme="minorEastAsia" w:hAnsiTheme="minorEastAsia" w:hint="eastAsia"/>
          <w:sz w:val="24"/>
          <w:szCs w:val="24"/>
        </w:rPr>
        <w:t>除了课程考试试卷，其他教学资料原则上都须提交电子</w:t>
      </w:r>
      <w:r w:rsidR="002553B3">
        <w:rPr>
          <w:rFonts w:asciiTheme="minorEastAsia" w:hAnsiTheme="minorEastAsia" w:hint="eastAsia"/>
          <w:sz w:val="24"/>
          <w:szCs w:val="24"/>
        </w:rPr>
        <w:t>版教学资料。</w:t>
      </w:r>
      <w:r w:rsidR="00C70E51">
        <w:rPr>
          <w:rFonts w:asciiTheme="minorEastAsia" w:hAnsiTheme="minorEastAsia" w:hint="eastAsia"/>
          <w:sz w:val="24"/>
          <w:szCs w:val="24"/>
        </w:rPr>
        <w:t>如果课程存在难以电子化的特殊情况，请任课教师及时向</w:t>
      </w:r>
      <w:proofErr w:type="gramStart"/>
      <w:r w:rsidR="00C70E51">
        <w:rPr>
          <w:rFonts w:asciiTheme="minorEastAsia" w:hAnsiTheme="minorEastAsia" w:hint="eastAsia"/>
          <w:sz w:val="24"/>
          <w:szCs w:val="24"/>
        </w:rPr>
        <w:t>教学办反馈</w:t>
      </w:r>
      <w:proofErr w:type="gramEnd"/>
      <w:r w:rsidR="002553B3">
        <w:rPr>
          <w:rFonts w:asciiTheme="minorEastAsia" w:hAnsiTheme="minorEastAsia" w:hint="eastAsia"/>
          <w:sz w:val="24"/>
          <w:szCs w:val="24"/>
        </w:rPr>
        <w:t>，并</w:t>
      </w:r>
      <w:proofErr w:type="gramStart"/>
      <w:r w:rsidR="00C70E51">
        <w:rPr>
          <w:rFonts w:asciiTheme="minorEastAsia" w:hAnsiTheme="minorEastAsia" w:hint="eastAsia"/>
          <w:sz w:val="24"/>
          <w:szCs w:val="24"/>
        </w:rPr>
        <w:t>经教学办</w:t>
      </w:r>
      <w:proofErr w:type="gramEnd"/>
      <w:r w:rsidR="00C70E51">
        <w:rPr>
          <w:rFonts w:asciiTheme="minorEastAsia" w:hAnsiTheme="minorEastAsia" w:hint="eastAsia"/>
          <w:sz w:val="24"/>
          <w:szCs w:val="24"/>
        </w:rPr>
        <w:t>同意后，方可提交特殊情况的纸质版资料。（</w:t>
      </w:r>
      <w:r w:rsidR="00F4023D">
        <w:rPr>
          <w:rFonts w:asciiTheme="minorEastAsia" w:hAnsiTheme="minorEastAsia" w:hint="eastAsia"/>
          <w:sz w:val="24"/>
          <w:szCs w:val="24"/>
        </w:rPr>
        <w:t>对于有A1以上图纸的课程设计类课程，如果电子版图纸不方便评阅，</w:t>
      </w:r>
      <w:r w:rsidR="00F4023D" w:rsidRPr="007C22A8">
        <w:rPr>
          <w:rFonts w:asciiTheme="minorEastAsia" w:hAnsiTheme="minorEastAsia" w:hint="eastAsia"/>
          <w:sz w:val="24"/>
          <w:szCs w:val="24"/>
        </w:rPr>
        <w:t>可同时</w:t>
      </w:r>
      <w:r w:rsidR="00F4023D">
        <w:rPr>
          <w:rFonts w:asciiTheme="minorEastAsia" w:hAnsiTheme="minorEastAsia" w:hint="eastAsia"/>
          <w:sz w:val="24"/>
          <w:szCs w:val="24"/>
        </w:rPr>
        <w:t>提交</w:t>
      </w:r>
      <w:r w:rsidR="00F4023D" w:rsidRPr="007C22A8">
        <w:rPr>
          <w:rFonts w:asciiTheme="minorEastAsia" w:hAnsiTheme="minorEastAsia" w:hint="eastAsia"/>
          <w:sz w:val="24"/>
          <w:szCs w:val="24"/>
        </w:rPr>
        <w:t>电子版和纸质版图纸</w:t>
      </w:r>
      <w:r w:rsidR="00F4023D">
        <w:rPr>
          <w:rFonts w:asciiTheme="minorEastAsia" w:hAnsiTheme="minorEastAsia" w:hint="eastAsia"/>
          <w:sz w:val="24"/>
          <w:szCs w:val="24"/>
        </w:rPr>
        <w:t>，只在纸质版图纸上做评阅。</w:t>
      </w:r>
      <w:r w:rsidR="00C70E51">
        <w:rPr>
          <w:rFonts w:asciiTheme="minorEastAsia" w:hAnsiTheme="minorEastAsia" w:hint="eastAsia"/>
          <w:sz w:val="24"/>
          <w:szCs w:val="24"/>
        </w:rPr>
        <w:t>）</w:t>
      </w:r>
    </w:p>
    <w:p w:rsidR="00B647D2" w:rsidRDefault="00B647D2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="0057091F">
        <w:rPr>
          <w:rFonts w:asciiTheme="minorEastAsia" w:hAnsiTheme="minorEastAsia" w:hint="eastAsia"/>
          <w:sz w:val="24"/>
          <w:szCs w:val="24"/>
        </w:rPr>
        <w:t>教学资料提交时间为下一学期开学前四周。</w:t>
      </w:r>
      <w:r w:rsidR="00FC6CE8" w:rsidRPr="00FC6CE8">
        <w:rPr>
          <w:rFonts w:asciiTheme="minorEastAsia" w:hAnsiTheme="minorEastAsia" w:hint="eastAsia"/>
          <w:sz w:val="24"/>
          <w:szCs w:val="24"/>
        </w:rPr>
        <w:t>本科生教学资料详细要求</w:t>
      </w:r>
      <w:r w:rsidR="00FC6CE8">
        <w:rPr>
          <w:rFonts w:asciiTheme="minorEastAsia" w:hAnsiTheme="minorEastAsia" w:hint="eastAsia"/>
          <w:sz w:val="24"/>
          <w:szCs w:val="24"/>
        </w:rPr>
        <w:t>由</w:t>
      </w:r>
      <w:proofErr w:type="gramStart"/>
      <w:r w:rsidR="00FC6CE8">
        <w:rPr>
          <w:rFonts w:asciiTheme="minorEastAsia" w:hAnsiTheme="minorEastAsia" w:hint="eastAsia"/>
          <w:sz w:val="24"/>
          <w:szCs w:val="24"/>
        </w:rPr>
        <w:t>教学办</w:t>
      </w:r>
      <w:proofErr w:type="gramEnd"/>
      <w:r w:rsidR="00FC6CE8">
        <w:rPr>
          <w:rFonts w:asciiTheme="minorEastAsia" w:hAnsiTheme="minorEastAsia" w:hint="eastAsia"/>
          <w:sz w:val="24"/>
          <w:szCs w:val="24"/>
        </w:rPr>
        <w:t>制定并发布</w:t>
      </w:r>
      <w:r w:rsidR="0057091F">
        <w:rPr>
          <w:rFonts w:asciiTheme="minorEastAsia" w:hAnsiTheme="minorEastAsia" w:hint="eastAsia"/>
          <w:sz w:val="24"/>
          <w:szCs w:val="24"/>
        </w:rPr>
        <w:t>。</w:t>
      </w:r>
    </w:p>
    <w:p w:rsidR="00EA479A" w:rsidRDefault="006E3788" w:rsidP="00CC1C70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9.未尽事宜，由教学管理办公室负责解释。</w:t>
      </w:r>
    </w:p>
    <w:p w:rsidR="006E3788" w:rsidRDefault="006E3788" w:rsidP="00CC1C70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6E3788" w:rsidRDefault="006E3788" w:rsidP="00CC1C70"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力学与土木工程学院</w:t>
      </w:r>
    </w:p>
    <w:p w:rsidR="006E3788" w:rsidRDefault="006E3788" w:rsidP="00CC1C70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2023.5.18</w:t>
      </w:r>
      <w:r w:rsidR="00CC1C70"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6E3788" w:rsidRPr="007C22A8" w:rsidRDefault="006E3788" w:rsidP="006E3788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E3788" w:rsidRPr="007C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CF5"/>
    <w:multiLevelType w:val="hybridMultilevel"/>
    <w:tmpl w:val="80106F24"/>
    <w:lvl w:ilvl="0" w:tplc="4DD65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679B9"/>
    <w:multiLevelType w:val="hybridMultilevel"/>
    <w:tmpl w:val="3CEC9806"/>
    <w:lvl w:ilvl="0" w:tplc="93663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E"/>
    <w:rsid w:val="000C00CF"/>
    <w:rsid w:val="001446FB"/>
    <w:rsid w:val="001927F4"/>
    <w:rsid w:val="001946E9"/>
    <w:rsid w:val="001A2B5E"/>
    <w:rsid w:val="001C61AF"/>
    <w:rsid w:val="001E1EAD"/>
    <w:rsid w:val="001E5020"/>
    <w:rsid w:val="001F7F67"/>
    <w:rsid w:val="00223A0B"/>
    <w:rsid w:val="002553B3"/>
    <w:rsid w:val="00264D05"/>
    <w:rsid w:val="002A3A1A"/>
    <w:rsid w:val="002D3918"/>
    <w:rsid w:val="00307BF3"/>
    <w:rsid w:val="00331585"/>
    <w:rsid w:val="00341DE7"/>
    <w:rsid w:val="003571B2"/>
    <w:rsid w:val="003A484D"/>
    <w:rsid w:val="003B27AE"/>
    <w:rsid w:val="003B2D90"/>
    <w:rsid w:val="003D0C97"/>
    <w:rsid w:val="00413CA0"/>
    <w:rsid w:val="00483A29"/>
    <w:rsid w:val="004C1953"/>
    <w:rsid w:val="0057091F"/>
    <w:rsid w:val="005C598E"/>
    <w:rsid w:val="005C6F7A"/>
    <w:rsid w:val="005D6A03"/>
    <w:rsid w:val="006936C9"/>
    <w:rsid w:val="006E3788"/>
    <w:rsid w:val="006F01F7"/>
    <w:rsid w:val="006F14DB"/>
    <w:rsid w:val="007140F0"/>
    <w:rsid w:val="007166FB"/>
    <w:rsid w:val="007542EA"/>
    <w:rsid w:val="007629E8"/>
    <w:rsid w:val="00770166"/>
    <w:rsid w:val="007C22A8"/>
    <w:rsid w:val="007D12CB"/>
    <w:rsid w:val="00847FF2"/>
    <w:rsid w:val="0088437B"/>
    <w:rsid w:val="008B4191"/>
    <w:rsid w:val="008C42DC"/>
    <w:rsid w:val="008E3908"/>
    <w:rsid w:val="00927621"/>
    <w:rsid w:val="00944683"/>
    <w:rsid w:val="00984E44"/>
    <w:rsid w:val="009B6286"/>
    <w:rsid w:val="00A1056D"/>
    <w:rsid w:val="00A52F5C"/>
    <w:rsid w:val="00A554BA"/>
    <w:rsid w:val="00A97CF6"/>
    <w:rsid w:val="00AF0DF5"/>
    <w:rsid w:val="00B34739"/>
    <w:rsid w:val="00B57006"/>
    <w:rsid w:val="00B647D2"/>
    <w:rsid w:val="00BA147C"/>
    <w:rsid w:val="00BC1C41"/>
    <w:rsid w:val="00BC51DF"/>
    <w:rsid w:val="00C70E51"/>
    <w:rsid w:val="00C81C6F"/>
    <w:rsid w:val="00CC1C70"/>
    <w:rsid w:val="00CD1899"/>
    <w:rsid w:val="00CE5125"/>
    <w:rsid w:val="00D05F8F"/>
    <w:rsid w:val="00D21AD8"/>
    <w:rsid w:val="00D846FA"/>
    <w:rsid w:val="00DA67AE"/>
    <w:rsid w:val="00DB4578"/>
    <w:rsid w:val="00DC2A41"/>
    <w:rsid w:val="00DC7D8F"/>
    <w:rsid w:val="00DE73A5"/>
    <w:rsid w:val="00E203FE"/>
    <w:rsid w:val="00E90D3D"/>
    <w:rsid w:val="00EA479A"/>
    <w:rsid w:val="00F4023D"/>
    <w:rsid w:val="00FC6CE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4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E378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4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6E378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E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C96C-6B34-4F88-AABD-417B7BEF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dcterms:created xsi:type="dcterms:W3CDTF">2023-03-29T07:45:00Z</dcterms:created>
  <dcterms:modified xsi:type="dcterms:W3CDTF">2023-05-25T08:16:00Z</dcterms:modified>
</cp:coreProperties>
</file>